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32D" w:rsidRDefault="007B033D" w:rsidP="007B033D">
      <w:pPr>
        <w:jc w:val="center"/>
        <w:rPr>
          <w:rFonts w:ascii="Times New Roman" w:hAnsi="Times New Roman" w:cs="Times New Roman"/>
          <w:sz w:val="28"/>
          <w:szCs w:val="28"/>
        </w:rPr>
      </w:pPr>
      <w:r w:rsidRPr="009D18DD">
        <w:rPr>
          <w:rFonts w:ascii="Times New Roman" w:hAnsi="Times New Roman" w:cs="Times New Roman"/>
          <w:sz w:val="28"/>
          <w:szCs w:val="28"/>
        </w:rPr>
        <w:t>Практическое задание 4</w:t>
      </w:r>
      <w:r w:rsidR="00D64EFF">
        <w:rPr>
          <w:rFonts w:ascii="Times New Roman" w:hAnsi="Times New Roman" w:cs="Times New Roman"/>
          <w:sz w:val="28"/>
          <w:szCs w:val="28"/>
        </w:rPr>
        <w:t xml:space="preserve"> </w:t>
      </w:r>
      <w:r w:rsidR="00654106">
        <w:rPr>
          <w:rFonts w:ascii="Times New Roman" w:hAnsi="Times New Roman" w:cs="Times New Roman"/>
          <w:sz w:val="28"/>
          <w:szCs w:val="28"/>
        </w:rPr>
        <w:t xml:space="preserve"> </w:t>
      </w:r>
      <w:r w:rsidRPr="009D18DD">
        <w:rPr>
          <w:rFonts w:ascii="Times New Roman" w:hAnsi="Times New Roman" w:cs="Times New Roman"/>
          <w:sz w:val="28"/>
          <w:szCs w:val="28"/>
        </w:rPr>
        <w:t>- устройство водопроводного колодца</w:t>
      </w:r>
    </w:p>
    <w:p w:rsidR="007B033D" w:rsidRDefault="009D18DD" w:rsidP="009D18DD">
      <w:pPr>
        <w:jc w:val="both"/>
        <w:rPr>
          <w:rFonts w:ascii="Times New Roman" w:hAnsi="Times New Roman" w:cs="Times New Roman"/>
          <w:sz w:val="28"/>
          <w:szCs w:val="28"/>
        </w:rPr>
      </w:pPr>
      <w:r w:rsidRPr="009D18DD">
        <w:rPr>
          <w:rFonts w:ascii="Times New Roman" w:hAnsi="Times New Roman" w:cs="Times New Roman"/>
          <w:b/>
          <w:sz w:val="28"/>
          <w:szCs w:val="28"/>
        </w:rPr>
        <w:t>Цель задания</w:t>
      </w:r>
      <w:r>
        <w:rPr>
          <w:rFonts w:ascii="Times New Roman" w:hAnsi="Times New Roman" w:cs="Times New Roman"/>
          <w:sz w:val="28"/>
          <w:szCs w:val="28"/>
        </w:rPr>
        <w:t>: ознакомиться с устройством водопроводного колодца.</w:t>
      </w:r>
      <w:r w:rsidR="00D64EFF">
        <w:rPr>
          <w:rFonts w:ascii="Times New Roman" w:hAnsi="Times New Roman" w:cs="Times New Roman"/>
          <w:sz w:val="28"/>
          <w:szCs w:val="28"/>
        </w:rPr>
        <w:t xml:space="preserve"> Выполнить его схему </w:t>
      </w:r>
      <w:r w:rsidR="00AB2CCF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AB2CCF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="00AB2CCF">
        <w:rPr>
          <w:rFonts w:ascii="Times New Roman" w:hAnsi="Times New Roman" w:cs="Times New Roman"/>
          <w:sz w:val="28"/>
          <w:szCs w:val="28"/>
        </w:rPr>
        <w:t xml:space="preserve"> масштабно, </w:t>
      </w:r>
      <w:proofErr w:type="gramStart"/>
      <w:r w:rsidR="00AB2CC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AB2CCF">
        <w:rPr>
          <w:rFonts w:ascii="Times New Roman" w:hAnsi="Times New Roman" w:cs="Times New Roman"/>
          <w:sz w:val="28"/>
          <w:szCs w:val="28"/>
        </w:rPr>
        <w:t xml:space="preserve"> соблюдением пропорции) </w:t>
      </w:r>
      <w:bookmarkStart w:id="0" w:name="_GoBack"/>
      <w:bookmarkEnd w:id="0"/>
      <w:r w:rsidR="00D64EFF">
        <w:rPr>
          <w:rFonts w:ascii="Times New Roman" w:hAnsi="Times New Roman" w:cs="Times New Roman"/>
          <w:sz w:val="28"/>
          <w:szCs w:val="28"/>
        </w:rPr>
        <w:t>как показано на рисунке 1 по своим  исходным данным (см. ниже)</w:t>
      </w:r>
    </w:p>
    <w:p w:rsidR="009D18DD" w:rsidRDefault="009D18DD" w:rsidP="009D18D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Теоретическая часть:</w:t>
      </w:r>
    </w:p>
    <w:p w:rsidR="009D18DD" w:rsidRDefault="009D18DD" w:rsidP="009D18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200015" cy="5568315"/>
            <wp:effectExtent l="0" t="0" r="635" b="0"/>
            <wp:docPr id="3" name="Рисунок 3" descr="https://gbi36.ru/assets/images/stati/kolodcy-kanalizacionnye-zhelezobetonnye-stroe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gbi36.ru/assets/images/stati/kolodcy-kanalizacionnye-zhelezobetonnye-stroeni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015" cy="556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8DD" w:rsidRDefault="009D18DD" w:rsidP="009D18DD">
      <w:pPr>
        <w:jc w:val="both"/>
        <w:rPr>
          <w:noProof/>
          <w:lang w:eastAsia="ru-RU"/>
        </w:rPr>
      </w:pPr>
    </w:p>
    <w:p w:rsidR="00AB2CCF" w:rsidRDefault="00AB2CCF" w:rsidP="009D18DD">
      <w:pPr>
        <w:jc w:val="both"/>
        <w:rPr>
          <w:noProof/>
          <w:lang w:eastAsia="ru-RU"/>
        </w:rPr>
      </w:pPr>
    </w:p>
    <w:p w:rsidR="00AB2CCF" w:rsidRDefault="00AB2CCF" w:rsidP="009D18DD">
      <w:pPr>
        <w:jc w:val="both"/>
        <w:rPr>
          <w:noProof/>
          <w:lang w:eastAsia="ru-RU"/>
        </w:rPr>
      </w:pPr>
    </w:p>
    <w:p w:rsidR="00AB2CCF" w:rsidRDefault="00AB2CCF" w:rsidP="009D18DD">
      <w:pPr>
        <w:jc w:val="both"/>
        <w:rPr>
          <w:noProof/>
          <w:lang w:eastAsia="ru-RU"/>
        </w:rPr>
      </w:pPr>
    </w:p>
    <w:p w:rsidR="00AB2CCF" w:rsidRDefault="00AB2CCF" w:rsidP="009D18DD">
      <w:pPr>
        <w:jc w:val="both"/>
        <w:rPr>
          <w:noProof/>
          <w:lang w:eastAsia="ru-RU"/>
        </w:rPr>
      </w:pPr>
    </w:p>
    <w:p w:rsidR="00AB2CCF" w:rsidRDefault="00AB2CCF" w:rsidP="009D18DD">
      <w:pPr>
        <w:jc w:val="both"/>
        <w:rPr>
          <w:noProof/>
          <w:lang w:eastAsia="ru-RU"/>
        </w:rPr>
      </w:pPr>
    </w:p>
    <w:p w:rsidR="00AB2CCF" w:rsidRDefault="00AB2CCF" w:rsidP="009D18DD">
      <w:pPr>
        <w:jc w:val="both"/>
        <w:rPr>
          <w:noProof/>
          <w:lang w:eastAsia="ru-RU"/>
        </w:rPr>
      </w:pPr>
    </w:p>
    <w:p w:rsidR="00AB2CCF" w:rsidRPr="00AB2CCF" w:rsidRDefault="00AB2CCF" w:rsidP="009D18DD">
      <w:pPr>
        <w:jc w:val="both"/>
        <w:rPr>
          <w:noProof/>
          <w:sz w:val="36"/>
          <w:szCs w:val="36"/>
          <w:lang w:eastAsia="ru-RU"/>
        </w:rPr>
      </w:pPr>
      <w:r w:rsidRPr="00AB2CCF">
        <w:rPr>
          <w:noProof/>
          <w:sz w:val="36"/>
          <w:szCs w:val="36"/>
          <w:lang w:eastAsia="ru-RU"/>
        </w:rPr>
        <w:lastRenderedPageBreak/>
        <w:t>Рисунок 1</w:t>
      </w:r>
    </w:p>
    <w:p w:rsidR="00AB2CCF" w:rsidRDefault="00AB2CCF" w:rsidP="009D18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E0E598" wp14:editId="1DD4C5C6">
            <wp:extent cx="5940614" cy="72009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3495" t="24974" r="53377" b="32757"/>
                    <a:stretch/>
                  </pic:blipFill>
                  <pic:spPr bwMode="auto">
                    <a:xfrm>
                      <a:off x="0" y="0"/>
                      <a:ext cx="5940425" cy="7200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37620" cy="2477925"/>
            <wp:effectExtent l="0" t="0" r="0" b="0"/>
            <wp:docPr id="12" name="Рисунок 12" descr="https://avatars.mds.yandex.net/get-zen_doc/1040957/pub_5d4316610ce57b00adf17829_5d431664093e5a00ad1ca71d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vatars.mds.yandex.net/get-zen_doc/1040957/pub_5d4316610ce57b00adf17829_5d431664093e5a00ad1ca71d/scale_12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508" cy="248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5192336"/>
            <wp:effectExtent l="0" t="0" r="3175" b="8890"/>
            <wp:docPr id="13" name="Рисунок 13" descr="https://spklin.ru/wp-content/uploads/gost-kolca-dlya-kolodcev-zhelezobetonny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pklin.ru/wp-content/uploads/gost-kolca-dlya-kolodcev-zhelezobetonnye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9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13A1" w:rsidRDefault="008E13A1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D18DD" w:rsidRDefault="00DC3A05" w:rsidP="009D18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Исходные данные: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654106" w:rsidTr="006105CD"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 1</w:t>
            </w:r>
            <w:r w:rsidR="00D64EFF">
              <w:rPr>
                <w:rFonts w:ascii="Times New Roman" w:hAnsi="Times New Roman" w:cs="Times New Roman"/>
                <w:sz w:val="28"/>
                <w:szCs w:val="28"/>
              </w:rPr>
              <w:t>,5,9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 2</w:t>
            </w:r>
            <w:r w:rsidR="00D64EFF">
              <w:rPr>
                <w:rFonts w:ascii="Times New Roman" w:hAnsi="Times New Roman" w:cs="Times New Roman"/>
                <w:sz w:val="28"/>
                <w:szCs w:val="28"/>
              </w:rPr>
              <w:t>,6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 3</w:t>
            </w:r>
            <w:r w:rsidR="00D64EFF">
              <w:rPr>
                <w:rFonts w:ascii="Times New Roman" w:hAnsi="Times New Roman" w:cs="Times New Roman"/>
                <w:sz w:val="28"/>
                <w:szCs w:val="28"/>
              </w:rPr>
              <w:t>,7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 4</w:t>
            </w:r>
            <w:r w:rsidR="00D64EFF">
              <w:rPr>
                <w:rFonts w:ascii="Times New Roman" w:hAnsi="Times New Roman" w:cs="Times New Roman"/>
                <w:sz w:val="28"/>
                <w:szCs w:val="28"/>
              </w:rPr>
              <w:t>,8</w:t>
            </w:r>
          </w:p>
        </w:tc>
      </w:tr>
      <w:tr w:rsidR="00654106" w:rsidTr="006105CD"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Диаметр колодца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</w:tr>
      <w:tr w:rsidR="00654106" w:rsidTr="006105CD"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Глубина 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3300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2700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2400</w:t>
            </w:r>
          </w:p>
        </w:tc>
      </w:tr>
      <w:tr w:rsidR="00654106" w:rsidTr="006105CD"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труб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54106" w:rsidTr="006105CD"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нахождения относительно дорожной части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</w:p>
        </w:tc>
      </w:tr>
      <w:tr w:rsidR="00654106" w:rsidTr="006105CD"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ПГ в колодце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869" w:type="dxa"/>
          </w:tcPr>
          <w:p w:rsidR="00654106" w:rsidRDefault="00654106" w:rsidP="006541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DC3A05" w:rsidRDefault="00DC3A05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64EFF" w:rsidRDefault="00D64EFF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64EFF" w:rsidRPr="007B033D" w:rsidRDefault="00D64EFF" w:rsidP="009D18D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64EFF" w:rsidRPr="007B0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45F"/>
    <w:rsid w:val="00654106"/>
    <w:rsid w:val="007B033D"/>
    <w:rsid w:val="008E13A1"/>
    <w:rsid w:val="009D18DD"/>
    <w:rsid w:val="00A900F5"/>
    <w:rsid w:val="00AB2CCF"/>
    <w:rsid w:val="00AB532D"/>
    <w:rsid w:val="00D64EFF"/>
    <w:rsid w:val="00DA145F"/>
    <w:rsid w:val="00DC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3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4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4E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3A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4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4E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Julia_N</dc:creator>
  <cp:lastModifiedBy>Юлия Еремеева</cp:lastModifiedBy>
  <cp:revision>3</cp:revision>
  <dcterms:created xsi:type="dcterms:W3CDTF">2021-11-01T06:56:00Z</dcterms:created>
  <dcterms:modified xsi:type="dcterms:W3CDTF">2021-11-01T06:57:00Z</dcterms:modified>
</cp:coreProperties>
</file>